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DA6175">
      <w:pPr>
        <w:spacing w:line="480" w:lineRule="auto"/>
        <w:jc w:val="center"/>
        <w:rPr>
          <w:rFonts w:ascii="Times New Roman" w:hAnsi="Times New Roman" w:cs="Times New Roman"/>
          <w:sz w:val="24"/>
          <w:szCs w:val="24"/>
        </w:rPr>
      </w:pPr>
      <w:r>
        <w:rPr>
          <w:rFonts w:ascii="Times New Roman" w:hAnsi="Times New Roman" w:cs="Times New Roman"/>
          <w:sz w:val="24"/>
          <w:szCs w:val="24"/>
        </w:rPr>
        <w:t>Mental I</w:t>
      </w:r>
      <w:r w:rsidRPr="00E87597">
        <w:rPr>
          <w:rFonts w:ascii="Times New Roman" w:hAnsi="Times New Roman" w:cs="Times New Roman"/>
          <w:sz w:val="24"/>
          <w:szCs w:val="24"/>
        </w:rPr>
        <w:t>llnesses</w:t>
      </w:r>
    </w:p>
    <w:p w:rsidR="00DA6175" w:rsidRDefault="00DA6175" w:rsidP="00DA617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6175" w:rsidRDefault="00DA6175" w:rsidP="00DA6175">
      <w:pPr>
        <w:spacing w:line="480" w:lineRule="auto"/>
        <w:jc w:val="center"/>
        <w:rPr>
          <w:rFonts w:ascii="Times New Roman" w:eastAsia="Times New Roman" w:hAnsi="Times New Roman" w:cs="Times New Roman"/>
          <w:b/>
          <w:sz w:val="24"/>
          <w:szCs w:val="24"/>
        </w:rPr>
      </w:pPr>
      <w:r>
        <w:rPr>
          <w:rFonts w:ascii="Times New Roman" w:hAnsi="Times New Roman" w:cs="Times New Roman"/>
          <w:sz w:val="24"/>
          <w:szCs w:val="24"/>
        </w:rPr>
        <w:t>Institution Affiliation</w:t>
      </w:r>
    </w:p>
    <w:p w:rsidR="00DA6175" w:rsidRDefault="00DA6175" w:rsidP="00DA6175">
      <w:pPr>
        <w:tabs>
          <w:tab w:val="left" w:pos="4365"/>
        </w:tabs>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E87597">
      <w:pPr>
        <w:spacing w:line="480" w:lineRule="auto"/>
        <w:ind w:firstLine="720"/>
        <w:jc w:val="center"/>
        <w:rPr>
          <w:rFonts w:ascii="Times New Roman" w:eastAsia="Times New Roman" w:hAnsi="Times New Roman" w:cs="Times New Roman"/>
          <w:b/>
          <w:sz w:val="24"/>
          <w:szCs w:val="24"/>
        </w:rPr>
      </w:pPr>
    </w:p>
    <w:p w:rsidR="00DA6175" w:rsidRDefault="00DA6175" w:rsidP="00C741F8">
      <w:pPr>
        <w:spacing w:line="480" w:lineRule="auto"/>
        <w:rPr>
          <w:rFonts w:ascii="Times New Roman" w:eastAsia="Times New Roman" w:hAnsi="Times New Roman" w:cs="Times New Roman"/>
          <w:b/>
          <w:sz w:val="24"/>
          <w:szCs w:val="24"/>
        </w:rPr>
      </w:pPr>
      <w:bookmarkStart w:id="0" w:name="_GoBack"/>
      <w:bookmarkEnd w:id="0"/>
    </w:p>
    <w:p w:rsidR="00DA6175" w:rsidRDefault="00DA6175" w:rsidP="00E87597">
      <w:pPr>
        <w:spacing w:line="480" w:lineRule="auto"/>
        <w:ind w:firstLine="720"/>
        <w:jc w:val="center"/>
        <w:rPr>
          <w:rFonts w:ascii="Times New Roman" w:eastAsia="Times New Roman" w:hAnsi="Times New Roman" w:cs="Times New Roman"/>
          <w:b/>
          <w:sz w:val="24"/>
          <w:szCs w:val="24"/>
        </w:rPr>
      </w:pPr>
      <w:r>
        <w:rPr>
          <w:rFonts w:ascii="Times New Roman" w:hAnsi="Times New Roman" w:cs="Times New Roman"/>
          <w:sz w:val="24"/>
          <w:szCs w:val="24"/>
        </w:rPr>
        <w:lastRenderedPageBreak/>
        <w:t>Mental I</w:t>
      </w:r>
      <w:r w:rsidRPr="00E87597">
        <w:rPr>
          <w:rFonts w:ascii="Times New Roman" w:hAnsi="Times New Roman" w:cs="Times New Roman"/>
          <w:sz w:val="24"/>
          <w:szCs w:val="24"/>
        </w:rPr>
        <w:t>llnesses</w:t>
      </w:r>
    </w:p>
    <w:p w:rsidR="00E87597" w:rsidRPr="00E87597" w:rsidRDefault="00E87597" w:rsidP="00E87597">
      <w:pPr>
        <w:spacing w:line="480" w:lineRule="auto"/>
        <w:ind w:firstLine="720"/>
        <w:jc w:val="center"/>
        <w:rPr>
          <w:rFonts w:ascii="Times New Roman" w:eastAsia="Times New Roman" w:hAnsi="Times New Roman" w:cs="Times New Roman"/>
          <w:b/>
          <w:sz w:val="24"/>
          <w:szCs w:val="24"/>
        </w:rPr>
      </w:pPr>
      <w:r w:rsidRPr="00E87597">
        <w:rPr>
          <w:rFonts w:ascii="Times New Roman" w:eastAsia="Times New Roman" w:hAnsi="Times New Roman" w:cs="Times New Roman"/>
          <w:b/>
          <w:sz w:val="24"/>
          <w:szCs w:val="24"/>
        </w:rPr>
        <w:t>Introduction</w:t>
      </w:r>
    </w:p>
    <w:p w:rsidR="009E61FF" w:rsidRPr="00E87597" w:rsidRDefault="009E61FF" w:rsidP="00E87597">
      <w:pPr>
        <w:spacing w:line="480" w:lineRule="auto"/>
        <w:ind w:firstLine="720"/>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t xml:space="preserve">Mental health is one of the major health concerns in the United States. This is so because existing evidence has shown that one of the main causes of disability accounting for 13.6% of all years of life lost to disability in the U.S is mental and </w:t>
      </w:r>
      <w:r w:rsidR="00E87597" w:rsidRPr="00E87597">
        <w:rPr>
          <w:rFonts w:ascii="Times New Roman" w:eastAsia="Times New Roman" w:hAnsi="Times New Roman" w:cs="Times New Roman"/>
          <w:sz w:val="24"/>
          <w:szCs w:val="24"/>
        </w:rPr>
        <w:t xml:space="preserve">behavioral disorders </w:t>
      </w:r>
      <w:sdt>
        <w:sdtPr>
          <w:rPr>
            <w:rFonts w:ascii="Times New Roman" w:eastAsia="Times New Roman" w:hAnsi="Times New Roman" w:cs="Times New Roman"/>
            <w:sz w:val="24"/>
            <w:szCs w:val="24"/>
          </w:rPr>
          <w:id w:val="-1990313554"/>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Sub15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(Substance Abuse and Mental Health Services Administration, 2015)</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Also, mental health disorders are known to be the topmost costly health conditions in the United States. That is why it’s reported that only 43% of people with mental illnesses receiv</w:t>
      </w:r>
      <w:r w:rsidR="00E87597" w:rsidRPr="00E87597">
        <w:rPr>
          <w:rFonts w:ascii="Times New Roman" w:eastAsia="Times New Roman" w:hAnsi="Times New Roman" w:cs="Times New Roman"/>
          <w:sz w:val="24"/>
          <w:szCs w:val="24"/>
        </w:rPr>
        <w:t>e necessary treatment</w:t>
      </w:r>
      <w:sdt>
        <w:sdtPr>
          <w:rPr>
            <w:rFonts w:ascii="Times New Roman" w:eastAsia="Times New Roman" w:hAnsi="Times New Roman" w:cs="Times New Roman"/>
            <w:sz w:val="24"/>
            <w:szCs w:val="24"/>
          </w:rPr>
          <w:id w:val="-2066249730"/>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xml:space="preserve">. This, therefore, means that there are disparities in mental health in the US. </w:t>
      </w:r>
      <w:r w:rsidR="00E87597" w:rsidRPr="00E87597">
        <w:rPr>
          <w:rFonts w:ascii="Times New Roman" w:eastAsia="Times New Roman" w:hAnsi="Times New Roman" w:cs="Times New Roman"/>
          <w:sz w:val="24"/>
          <w:szCs w:val="24"/>
        </w:rPr>
        <w:t>Even</w:t>
      </w:r>
      <w:r w:rsidRPr="00E87597">
        <w:rPr>
          <w:rFonts w:ascii="Times New Roman" w:eastAsia="Times New Roman" w:hAnsi="Times New Roman" w:cs="Times New Roman"/>
          <w:sz w:val="24"/>
          <w:szCs w:val="24"/>
        </w:rPr>
        <w:t xml:space="preserve"> though there is a wide range of disparities, this paper will focus on ethnic, gender and age group disparities.  </w:t>
      </w:r>
    </w:p>
    <w:p w:rsidR="009E61FF" w:rsidRPr="00E87597" w:rsidRDefault="00E87597" w:rsidP="00E87597">
      <w:pPr>
        <w:spacing w:line="480" w:lineRule="auto"/>
        <w:jc w:val="center"/>
        <w:rPr>
          <w:rFonts w:ascii="Times New Roman" w:eastAsia="Times New Roman" w:hAnsi="Times New Roman" w:cs="Times New Roman"/>
          <w:b/>
          <w:sz w:val="24"/>
          <w:szCs w:val="24"/>
        </w:rPr>
      </w:pPr>
      <w:r w:rsidRPr="00E87597">
        <w:rPr>
          <w:rFonts w:ascii="Times New Roman" w:eastAsia="Times New Roman" w:hAnsi="Times New Roman" w:cs="Times New Roman"/>
          <w:b/>
          <w:sz w:val="24"/>
          <w:szCs w:val="24"/>
        </w:rPr>
        <w:t>Age G</w:t>
      </w:r>
      <w:r w:rsidR="009E61FF" w:rsidRPr="00E87597">
        <w:rPr>
          <w:rFonts w:ascii="Times New Roman" w:eastAsia="Times New Roman" w:hAnsi="Times New Roman" w:cs="Times New Roman"/>
          <w:b/>
          <w:sz w:val="24"/>
          <w:szCs w:val="24"/>
        </w:rPr>
        <w:t>roup</w:t>
      </w:r>
    </w:p>
    <w:p w:rsidR="009E61FF" w:rsidRPr="00E87597" w:rsidRDefault="009E61FF" w:rsidP="00E87597">
      <w:pPr>
        <w:spacing w:line="480" w:lineRule="auto"/>
        <w:ind w:firstLine="720"/>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t xml:space="preserve">Even though both children and adolescents in the United States have recorded high incidences of mental health, the adults in the U.S have generally recorded high incidences of mental </w:t>
      </w:r>
      <w:r w:rsidR="00E87597" w:rsidRPr="00E87597">
        <w:rPr>
          <w:rFonts w:ascii="Times New Roman" w:eastAsia="Times New Roman" w:hAnsi="Times New Roman" w:cs="Times New Roman"/>
          <w:sz w:val="24"/>
          <w:szCs w:val="24"/>
        </w:rPr>
        <w:t xml:space="preserve">health. According to </w:t>
      </w:r>
      <w:sdt>
        <w:sdtPr>
          <w:rPr>
            <w:rFonts w:ascii="Times New Roman" w:eastAsia="Times New Roman" w:hAnsi="Times New Roman" w:cs="Times New Roman"/>
            <w:sz w:val="24"/>
            <w:szCs w:val="24"/>
          </w:rPr>
          <w:id w:val="-151455941"/>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Sub15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(Substance Abuse and Mental Health Services Administration, 2015)</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xml:space="preserve"> 47.6 million adults representing 19.1% of all the U.S adults are experiencing mental illnesses. This means that in every five adults in the US, one of them is experiencing mental illness. One of the reasons why the prevalence of mental illnesses is high among adults in the U.S is high compared with other age groups is the increasing prevalence of substan</w:t>
      </w:r>
      <w:r w:rsidR="00E87597" w:rsidRPr="00E87597">
        <w:rPr>
          <w:rFonts w:ascii="Times New Roman" w:eastAsia="Times New Roman" w:hAnsi="Times New Roman" w:cs="Times New Roman"/>
          <w:sz w:val="24"/>
          <w:szCs w:val="24"/>
        </w:rPr>
        <w:t xml:space="preserve">ce use. According to </w:t>
      </w:r>
      <w:sdt>
        <w:sdtPr>
          <w:rPr>
            <w:rFonts w:ascii="Times New Roman" w:eastAsia="Times New Roman" w:hAnsi="Times New Roman" w:cs="Times New Roman"/>
            <w:sz w:val="24"/>
            <w:szCs w:val="24"/>
          </w:rPr>
          <w:id w:val="-734398511"/>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xml:space="preserve"> the prevalence of substance use among the adults in the U.S as of 2018 was 8.64% while that of the youth was to 4.8%. Substance abuse is known to influence the rates of mental illness because some of the drugs abused by these </w:t>
      </w:r>
      <w:r w:rsidRPr="00E87597">
        <w:rPr>
          <w:rFonts w:ascii="Times New Roman" w:eastAsia="Times New Roman" w:hAnsi="Times New Roman" w:cs="Times New Roman"/>
          <w:sz w:val="24"/>
          <w:szCs w:val="24"/>
        </w:rPr>
        <w:lastRenderedPageBreak/>
        <w:t xml:space="preserve">people, for example, marijuana are known to affect how a person functions mentally. Therefore, the increased prevalence of substance abuse among adults in the U.S explains high rates of mental illnesses among adults in the United States. </w:t>
      </w:r>
    </w:p>
    <w:p w:rsidR="009E61FF" w:rsidRPr="00E87597" w:rsidRDefault="00E87597" w:rsidP="00E87597">
      <w:pPr>
        <w:tabs>
          <w:tab w:val="left" w:pos="3765"/>
          <w:tab w:val="center" w:pos="4680"/>
        </w:tabs>
        <w:spacing w:line="480" w:lineRule="auto"/>
        <w:rPr>
          <w:rFonts w:ascii="Times New Roman" w:eastAsia="Times New Roman" w:hAnsi="Times New Roman" w:cs="Times New Roman"/>
          <w:b/>
          <w:sz w:val="24"/>
          <w:szCs w:val="24"/>
        </w:rPr>
      </w:pPr>
      <w:r w:rsidRPr="00E87597">
        <w:rPr>
          <w:rFonts w:ascii="Times New Roman" w:eastAsia="Times New Roman" w:hAnsi="Times New Roman" w:cs="Times New Roman"/>
          <w:b/>
          <w:sz w:val="24"/>
          <w:szCs w:val="24"/>
        </w:rPr>
        <w:tab/>
      </w:r>
      <w:r w:rsidRPr="00E87597">
        <w:rPr>
          <w:rFonts w:ascii="Times New Roman" w:eastAsia="Times New Roman" w:hAnsi="Times New Roman" w:cs="Times New Roman"/>
          <w:b/>
          <w:sz w:val="24"/>
          <w:szCs w:val="24"/>
        </w:rPr>
        <w:tab/>
      </w:r>
      <w:r w:rsidR="009E61FF" w:rsidRPr="00E87597">
        <w:rPr>
          <w:rFonts w:ascii="Times New Roman" w:eastAsia="Times New Roman" w:hAnsi="Times New Roman" w:cs="Times New Roman"/>
          <w:b/>
          <w:sz w:val="24"/>
          <w:szCs w:val="24"/>
        </w:rPr>
        <w:t>Gender Identity</w:t>
      </w:r>
    </w:p>
    <w:p w:rsidR="009E61FF" w:rsidRPr="00E87597" w:rsidRDefault="009E61FF" w:rsidP="00E87597">
      <w:pPr>
        <w:spacing w:line="480" w:lineRule="auto"/>
        <w:ind w:firstLine="720"/>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t>In regards to the risks, presentation treatment and prevalence of mental illnesses, various studies have identified disparities between men and women in the United States. For example, every year in the US, it’s reported that out of every five women, one of them is experiencing mental health problems such as PTSD, eating d</w:t>
      </w:r>
      <w:r w:rsidR="00E87597" w:rsidRPr="00E87597">
        <w:rPr>
          <w:rFonts w:ascii="Times New Roman" w:eastAsia="Times New Roman" w:hAnsi="Times New Roman" w:cs="Times New Roman"/>
          <w:sz w:val="24"/>
          <w:szCs w:val="24"/>
        </w:rPr>
        <w:t>isorder or depression</w:t>
      </w:r>
      <w:sdt>
        <w:sdtPr>
          <w:rPr>
            <w:rFonts w:ascii="Times New Roman" w:eastAsia="Times New Roman" w:hAnsi="Times New Roman" w:cs="Times New Roman"/>
            <w:sz w:val="24"/>
            <w:szCs w:val="24"/>
          </w:rPr>
          <w:id w:val="-703249413"/>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Even though existing evidence has shown that the rates of mental health problems among women and men in the U.S are the same, the types of mental health conditions differ.  For example, depression is reported to be the most common mental health problem in women in the United States. This is so because twice as many women in the U.S are known to experience depression in th</w:t>
      </w:r>
      <w:r w:rsidR="00E87597" w:rsidRPr="00E87597">
        <w:rPr>
          <w:rFonts w:ascii="Times New Roman" w:eastAsia="Times New Roman" w:hAnsi="Times New Roman" w:cs="Times New Roman"/>
          <w:sz w:val="24"/>
          <w:szCs w:val="24"/>
        </w:rPr>
        <w:t>eir lifetime than men</w:t>
      </w:r>
      <w:sdt>
        <w:sdtPr>
          <w:rPr>
            <w:rFonts w:ascii="Times New Roman" w:eastAsia="Times New Roman" w:hAnsi="Times New Roman" w:cs="Times New Roman"/>
            <w:sz w:val="24"/>
            <w:szCs w:val="24"/>
          </w:rPr>
          <w:id w:val="169065515"/>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Sub15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(Substance Abuse and Mental Health Services Administration, 2015)</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Also, it’s estimated that in every 9 women, one of them has experienced one major depressive episode order. Regarding PTSD, women are reported to be twice as likely to experience these mental health disorders compared to men. This is so because while women are known to be more likely to feel depressed and have trouble feeling emotions, men are more</w:t>
      </w:r>
      <w:r w:rsidR="00E87597" w:rsidRPr="00E87597">
        <w:rPr>
          <w:rFonts w:ascii="Times New Roman" w:eastAsia="Times New Roman" w:hAnsi="Times New Roman" w:cs="Times New Roman"/>
          <w:sz w:val="24"/>
          <w:szCs w:val="24"/>
        </w:rPr>
        <w:t xml:space="preserve"> likely to feel angry</w:t>
      </w:r>
      <w:sdt>
        <w:sdtPr>
          <w:rPr>
            <w:rFonts w:ascii="Times New Roman" w:eastAsia="Times New Roman" w:hAnsi="Times New Roman" w:cs="Times New Roman"/>
            <w:sz w:val="24"/>
            <w:szCs w:val="24"/>
          </w:rPr>
          <w:id w:val="-698924036"/>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Moreover, women are more likely to experience generalized anxiety disorders as compared to men. This is influenced by the fact that women are generally emotional people.</w:t>
      </w:r>
    </w:p>
    <w:p w:rsidR="00E87597" w:rsidRPr="00E87597" w:rsidRDefault="00E87597" w:rsidP="00E87597">
      <w:pPr>
        <w:spacing w:line="480" w:lineRule="auto"/>
        <w:ind w:firstLine="720"/>
        <w:jc w:val="center"/>
        <w:rPr>
          <w:rFonts w:ascii="Times New Roman" w:eastAsia="Times New Roman" w:hAnsi="Times New Roman" w:cs="Times New Roman"/>
          <w:b/>
          <w:sz w:val="24"/>
          <w:szCs w:val="24"/>
        </w:rPr>
      </w:pPr>
      <w:r w:rsidRPr="00E87597">
        <w:rPr>
          <w:rFonts w:ascii="Times New Roman" w:eastAsia="Times New Roman" w:hAnsi="Times New Roman" w:cs="Times New Roman"/>
          <w:b/>
          <w:sz w:val="24"/>
          <w:szCs w:val="24"/>
        </w:rPr>
        <w:t>Ethnic Groups</w:t>
      </w:r>
    </w:p>
    <w:p w:rsidR="009E61FF" w:rsidRPr="00E87597" w:rsidRDefault="009E61FF" w:rsidP="00E87597">
      <w:pPr>
        <w:spacing w:line="480" w:lineRule="auto"/>
        <w:ind w:firstLine="720"/>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lastRenderedPageBreak/>
        <w:t>Even though generally the prevalence of mental health illnesses is high among the whites compared to minority communities in the U.S, the minority communities have been reported to suffer a high burden of mental health illnesses. For example, it’s reported that the rates of depression in both the Hispanics (19.6) and blacks (24.4%) are lower than the rate of depression among the whites (34.7%), depression in blacks and Hispanics are k</w:t>
      </w:r>
      <w:r w:rsidR="00E87597" w:rsidRPr="00E87597">
        <w:rPr>
          <w:rFonts w:ascii="Times New Roman" w:eastAsia="Times New Roman" w:hAnsi="Times New Roman" w:cs="Times New Roman"/>
          <w:sz w:val="24"/>
          <w:szCs w:val="24"/>
        </w:rPr>
        <w:t>nown to be persistent</w:t>
      </w:r>
      <w:sdt>
        <w:sdtPr>
          <w:rPr>
            <w:rFonts w:ascii="Times New Roman" w:eastAsia="Times New Roman" w:hAnsi="Times New Roman" w:cs="Times New Roman"/>
            <w:sz w:val="24"/>
            <w:szCs w:val="24"/>
          </w:rPr>
          <w:id w:val="-2065472308"/>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The reason for this is that while the rates of mental service utilization among the blacks and Hispanics stands at 8.6% and 7.3% respectively, 16.6% of whites are reported to be using m</w:t>
      </w:r>
      <w:r w:rsidR="00E87597" w:rsidRPr="00E87597">
        <w:rPr>
          <w:rFonts w:ascii="Times New Roman" w:eastAsia="Times New Roman" w:hAnsi="Times New Roman" w:cs="Times New Roman"/>
          <w:sz w:val="24"/>
          <w:szCs w:val="24"/>
        </w:rPr>
        <w:t>ental health services</w:t>
      </w:r>
      <w:sdt>
        <w:sdtPr>
          <w:rPr>
            <w:rFonts w:ascii="Times New Roman" w:eastAsia="Times New Roman" w:hAnsi="Times New Roman" w:cs="Times New Roman"/>
            <w:sz w:val="24"/>
            <w:szCs w:val="24"/>
          </w:rPr>
          <w:id w:val="-1023552774"/>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Therefore, most of the whites can access treatment for mental health disorders when they access these services, unlike blacks and Hispanics who rarely access these mental health services. Also, people who identify themselves as two or more races in the US are reported to be more likely (24.9%) to report mental health illnesses than a</w:t>
      </w:r>
      <w:r w:rsidR="00E87597" w:rsidRPr="00E87597">
        <w:rPr>
          <w:rFonts w:ascii="Times New Roman" w:eastAsia="Times New Roman" w:hAnsi="Times New Roman" w:cs="Times New Roman"/>
          <w:sz w:val="24"/>
          <w:szCs w:val="24"/>
        </w:rPr>
        <w:t>ny other ethnic group</w:t>
      </w:r>
      <w:sdt>
        <w:sdtPr>
          <w:rPr>
            <w:rFonts w:ascii="Times New Roman" w:eastAsia="Times New Roman" w:hAnsi="Times New Roman" w:cs="Times New Roman"/>
            <w:sz w:val="24"/>
            <w:szCs w:val="24"/>
          </w:rPr>
          <w:id w:val="341986112"/>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Sub15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(Substance Abuse and Mental Health Services Administration, 2015)</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this is followed by American Indian natives at 22%. the reason behind this is that people who identify themselves with two or more races are reported to be having the highest rates of mental health service utilization (17.1%) followed by the Ame</w:t>
      </w:r>
      <w:r w:rsidR="00E87597" w:rsidRPr="00E87597">
        <w:rPr>
          <w:rFonts w:ascii="Times New Roman" w:eastAsia="Times New Roman" w:hAnsi="Times New Roman" w:cs="Times New Roman"/>
          <w:sz w:val="24"/>
          <w:szCs w:val="24"/>
        </w:rPr>
        <w:t>rican Indians (15.6%)</w:t>
      </w:r>
      <w:sdt>
        <w:sdtPr>
          <w:rPr>
            <w:rFonts w:ascii="Times New Roman" w:eastAsia="Times New Roman" w:hAnsi="Times New Roman" w:cs="Times New Roman"/>
            <w:sz w:val="24"/>
            <w:szCs w:val="24"/>
          </w:rPr>
          <w:id w:val="-1512603659"/>
          <w:citation/>
        </w:sdtPr>
        <w:sdtEndPr/>
        <w:sdtContent>
          <w:r w:rsidR="00E87597" w:rsidRPr="00E87597">
            <w:rPr>
              <w:rFonts w:ascii="Times New Roman" w:eastAsia="Times New Roman" w:hAnsi="Times New Roman" w:cs="Times New Roman"/>
              <w:sz w:val="24"/>
              <w:szCs w:val="24"/>
            </w:rPr>
            <w:fldChar w:fldCharType="begin"/>
          </w:r>
          <w:r w:rsidR="00E87597" w:rsidRPr="00E87597">
            <w:rPr>
              <w:rFonts w:ascii="Times New Roman" w:eastAsia="Times New Roman" w:hAnsi="Times New Roman" w:cs="Times New Roman"/>
              <w:sz w:val="24"/>
              <w:szCs w:val="24"/>
            </w:rPr>
            <w:instrText xml:space="preserve"> CITATION Ame17 \l 1033 </w:instrText>
          </w:r>
          <w:r w:rsidR="00E87597" w:rsidRPr="00E87597">
            <w:rPr>
              <w:rFonts w:ascii="Times New Roman" w:eastAsia="Times New Roman" w:hAnsi="Times New Roman" w:cs="Times New Roman"/>
              <w:sz w:val="24"/>
              <w:szCs w:val="24"/>
            </w:rPr>
            <w:fldChar w:fldCharType="separate"/>
          </w:r>
          <w:r w:rsidR="00E87597" w:rsidRPr="00E87597">
            <w:rPr>
              <w:rFonts w:ascii="Times New Roman" w:eastAsia="Times New Roman" w:hAnsi="Times New Roman" w:cs="Times New Roman"/>
              <w:noProof/>
              <w:sz w:val="24"/>
              <w:szCs w:val="24"/>
            </w:rPr>
            <w:t xml:space="preserve"> (American Psychiatric Association, 2017)</w:t>
          </w:r>
          <w:r w:rsidR="00E87597" w:rsidRPr="00E87597">
            <w:rPr>
              <w:rFonts w:ascii="Times New Roman" w:eastAsia="Times New Roman" w:hAnsi="Times New Roman" w:cs="Times New Roman"/>
              <w:sz w:val="24"/>
              <w:szCs w:val="24"/>
            </w:rPr>
            <w:fldChar w:fldCharType="end"/>
          </w:r>
        </w:sdtContent>
      </w:sdt>
      <w:r w:rsidRPr="00E87597">
        <w:rPr>
          <w:rFonts w:ascii="Times New Roman" w:eastAsia="Times New Roman" w:hAnsi="Times New Roman" w:cs="Times New Roman"/>
          <w:sz w:val="24"/>
          <w:szCs w:val="24"/>
        </w:rPr>
        <w:t xml:space="preserve">. therefore, it’s very easy for these two groups of people to report mental health disorders than other ethnic groups. </w:t>
      </w:r>
    </w:p>
    <w:p w:rsidR="00E87597" w:rsidRPr="00E87597" w:rsidRDefault="00E87597" w:rsidP="00E87597">
      <w:pPr>
        <w:spacing w:line="480" w:lineRule="auto"/>
        <w:ind w:firstLine="720"/>
        <w:jc w:val="center"/>
        <w:rPr>
          <w:rFonts w:ascii="Times New Roman" w:eastAsia="Times New Roman" w:hAnsi="Times New Roman" w:cs="Times New Roman"/>
          <w:b/>
          <w:sz w:val="24"/>
          <w:szCs w:val="24"/>
        </w:rPr>
      </w:pPr>
      <w:r w:rsidRPr="00E87597">
        <w:rPr>
          <w:rFonts w:ascii="Times New Roman" w:eastAsia="Times New Roman" w:hAnsi="Times New Roman" w:cs="Times New Roman"/>
          <w:b/>
          <w:sz w:val="24"/>
          <w:szCs w:val="24"/>
        </w:rPr>
        <w:t>Conclusion</w:t>
      </w:r>
    </w:p>
    <w:p w:rsidR="00673B93" w:rsidRPr="00E87597" w:rsidRDefault="009E61FF" w:rsidP="00E87597">
      <w:pPr>
        <w:spacing w:line="480" w:lineRule="auto"/>
        <w:ind w:firstLine="720"/>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t xml:space="preserve">Even though the prevalence of mental illnesses in the U.S is very high, only 43% of the mental health victims are known to access mental health treatment services. The 63% who are the majority of the U.S population are left suffering the consequences of mental health illnesses. This shows that there are disparities in mental health disorders among the U.S populations. That </w:t>
      </w:r>
      <w:r w:rsidRPr="00E87597">
        <w:rPr>
          <w:rFonts w:ascii="Times New Roman" w:eastAsia="Times New Roman" w:hAnsi="Times New Roman" w:cs="Times New Roman"/>
          <w:sz w:val="24"/>
          <w:szCs w:val="24"/>
        </w:rPr>
        <w:lastRenderedPageBreak/>
        <w:t>is why research has shown that 47.6 million adults unlike the youth representing are experiencing mental illnesses in the United States. Also, the existing evidence shows that the minority communities in the U.S have been reported to suffer a high burden of mental health illnesses the most. In regards to the risks, presentation treatment and prevalence of mental illnesses, various studies have identified disparities between men and women in the United States</w:t>
      </w:r>
      <w:r w:rsidR="00E87597" w:rsidRPr="00E87597">
        <w:rPr>
          <w:rFonts w:ascii="Times New Roman" w:eastAsia="Times New Roman" w:hAnsi="Times New Roman" w:cs="Times New Roman"/>
          <w:sz w:val="24"/>
          <w:szCs w:val="24"/>
        </w:rPr>
        <w:t xml:space="preserve">. </w:t>
      </w:r>
    </w:p>
    <w:p w:rsidR="00E87597" w:rsidRPr="00E87597" w:rsidRDefault="00E87597" w:rsidP="00E87597">
      <w:pPr>
        <w:spacing w:line="480" w:lineRule="auto"/>
        <w:ind w:firstLine="720"/>
        <w:rPr>
          <w:rFonts w:ascii="Times New Roman" w:eastAsia="Times New Roman" w:hAnsi="Times New Roman" w:cs="Times New Roman"/>
          <w:sz w:val="24"/>
          <w:szCs w:val="24"/>
        </w:rPr>
      </w:pPr>
    </w:p>
    <w:p w:rsidR="00E87597" w:rsidRPr="00E87597" w:rsidRDefault="00E87597" w:rsidP="00E87597">
      <w:pPr>
        <w:spacing w:line="480" w:lineRule="auto"/>
        <w:ind w:firstLine="720"/>
        <w:rPr>
          <w:rFonts w:ascii="Times New Roman" w:eastAsia="Times New Roman" w:hAnsi="Times New Roman" w:cs="Times New Roman"/>
          <w:sz w:val="24"/>
          <w:szCs w:val="24"/>
        </w:rPr>
      </w:pPr>
    </w:p>
    <w:p w:rsidR="00E87597" w:rsidRPr="00E87597" w:rsidRDefault="00E87597" w:rsidP="00E87597">
      <w:pPr>
        <w:spacing w:line="480" w:lineRule="auto"/>
        <w:ind w:firstLine="720"/>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C741F8" w:rsidRDefault="00C741F8" w:rsidP="00E87597">
      <w:pPr>
        <w:spacing w:line="480" w:lineRule="auto"/>
        <w:jc w:val="center"/>
        <w:rPr>
          <w:rFonts w:ascii="Times New Roman" w:eastAsia="Times New Roman" w:hAnsi="Times New Roman" w:cs="Times New Roman"/>
          <w:sz w:val="24"/>
          <w:szCs w:val="24"/>
        </w:rPr>
      </w:pPr>
    </w:p>
    <w:p w:rsidR="00E87597" w:rsidRPr="00E87597" w:rsidRDefault="00E87597" w:rsidP="00E87597">
      <w:pPr>
        <w:spacing w:line="480" w:lineRule="auto"/>
        <w:jc w:val="center"/>
        <w:rPr>
          <w:rFonts w:ascii="Times New Roman" w:eastAsia="Times New Roman" w:hAnsi="Times New Roman" w:cs="Times New Roman"/>
          <w:sz w:val="24"/>
          <w:szCs w:val="24"/>
        </w:rPr>
      </w:pPr>
      <w:r w:rsidRPr="00E87597">
        <w:rPr>
          <w:rFonts w:ascii="Times New Roman" w:eastAsia="Times New Roman" w:hAnsi="Times New Roman" w:cs="Times New Roman"/>
          <w:sz w:val="24"/>
          <w:szCs w:val="24"/>
        </w:rPr>
        <w:lastRenderedPageBreak/>
        <w:t>Reference</w:t>
      </w:r>
      <w:r w:rsidR="00C741F8">
        <w:rPr>
          <w:rFonts w:ascii="Times New Roman" w:eastAsia="Times New Roman" w:hAnsi="Times New Roman" w:cs="Times New Roman"/>
          <w:sz w:val="24"/>
          <w:szCs w:val="24"/>
        </w:rPr>
        <w:t>s</w:t>
      </w:r>
    </w:p>
    <w:p w:rsidR="00E87597" w:rsidRPr="00E87597" w:rsidRDefault="00E87597" w:rsidP="00E87597">
      <w:pPr>
        <w:spacing w:line="480" w:lineRule="auto"/>
        <w:ind w:left="720" w:hanging="720"/>
        <w:rPr>
          <w:rFonts w:ascii="Times New Roman" w:hAnsi="Times New Roman" w:cs="Times New Roman"/>
          <w:sz w:val="24"/>
          <w:szCs w:val="24"/>
          <w:shd w:val="clear" w:color="auto" w:fill="FFFFFF"/>
        </w:rPr>
      </w:pPr>
      <w:proofErr w:type="gramStart"/>
      <w:r w:rsidRPr="00E87597">
        <w:rPr>
          <w:rFonts w:ascii="Times New Roman" w:hAnsi="Times New Roman" w:cs="Times New Roman"/>
          <w:sz w:val="24"/>
          <w:szCs w:val="24"/>
          <w:shd w:val="clear" w:color="auto" w:fill="FFFFFF"/>
        </w:rPr>
        <w:t>American Psychiatric Association.</w:t>
      </w:r>
      <w:proofErr w:type="gramEnd"/>
      <w:r w:rsidRPr="00E87597">
        <w:rPr>
          <w:rFonts w:ascii="Times New Roman" w:hAnsi="Times New Roman" w:cs="Times New Roman"/>
          <w:sz w:val="24"/>
          <w:szCs w:val="24"/>
          <w:shd w:val="clear" w:color="auto" w:fill="FFFFFF"/>
        </w:rPr>
        <w:t xml:space="preserve"> (2017). </w:t>
      </w:r>
      <w:proofErr w:type="gramStart"/>
      <w:r w:rsidRPr="00E87597">
        <w:rPr>
          <w:rFonts w:ascii="Times New Roman" w:hAnsi="Times New Roman" w:cs="Times New Roman"/>
          <w:sz w:val="24"/>
          <w:szCs w:val="24"/>
          <w:shd w:val="clear" w:color="auto" w:fill="FFFFFF"/>
        </w:rPr>
        <w:t>Mental</w:t>
      </w:r>
      <w:proofErr w:type="gramEnd"/>
      <w:r w:rsidRPr="00E87597">
        <w:rPr>
          <w:rFonts w:ascii="Times New Roman" w:hAnsi="Times New Roman" w:cs="Times New Roman"/>
          <w:sz w:val="24"/>
          <w:szCs w:val="24"/>
          <w:shd w:val="clear" w:color="auto" w:fill="FFFFFF"/>
        </w:rPr>
        <w:t xml:space="preserve"> health disparities: Diverse populations. </w:t>
      </w:r>
      <w:r w:rsidRPr="00E87597">
        <w:rPr>
          <w:rFonts w:ascii="Times New Roman" w:hAnsi="Times New Roman" w:cs="Times New Roman"/>
          <w:i/>
          <w:iCs/>
          <w:sz w:val="24"/>
          <w:szCs w:val="24"/>
          <w:shd w:val="clear" w:color="auto" w:fill="FFFFFF"/>
        </w:rPr>
        <w:t>Washington, DC</w:t>
      </w:r>
      <w:r w:rsidRPr="00E87597">
        <w:rPr>
          <w:rFonts w:ascii="Times New Roman" w:hAnsi="Times New Roman" w:cs="Times New Roman"/>
          <w:sz w:val="24"/>
          <w:szCs w:val="24"/>
          <w:shd w:val="clear" w:color="auto" w:fill="FFFFFF"/>
        </w:rPr>
        <w:t>.</w:t>
      </w:r>
    </w:p>
    <w:p w:rsidR="00E87597" w:rsidRPr="00E87597" w:rsidRDefault="00E87597" w:rsidP="00E87597">
      <w:pPr>
        <w:spacing w:line="480" w:lineRule="auto"/>
        <w:ind w:left="720" w:hanging="720"/>
        <w:rPr>
          <w:rFonts w:ascii="Times New Roman" w:eastAsia="Times New Roman" w:hAnsi="Times New Roman" w:cs="Times New Roman"/>
          <w:sz w:val="24"/>
          <w:szCs w:val="24"/>
        </w:rPr>
      </w:pPr>
      <w:r w:rsidRPr="00E87597">
        <w:rPr>
          <w:rFonts w:ascii="Times New Roman" w:hAnsi="Times New Roman" w:cs="Times New Roman"/>
          <w:sz w:val="24"/>
          <w:szCs w:val="24"/>
          <w:shd w:val="clear" w:color="auto" w:fill="FFFFFF"/>
        </w:rPr>
        <w:t>Substance Abuse and Mental Health Services Administration. (2015). Racial/ethnic differences in mental health service use among adults.</w:t>
      </w:r>
    </w:p>
    <w:p w:rsidR="00E87597" w:rsidRPr="00E87597" w:rsidRDefault="00E87597" w:rsidP="00E87597">
      <w:pPr>
        <w:spacing w:line="480" w:lineRule="auto"/>
        <w:jc w:val="center"/>
        <w:rPr>
          <w:rFonts w:ascii="Times New Roman" w:hAnsi="Times New Roman" w:cs="Times New Roman"/>
          <w:sz w:val="24"/>
          <w:szCs w:val="24"/>
        </w:rPr>
      </w:pPr>
    </w:p>
    <w:sectPr w:rsidR="00E87597" w:rsidRPr="00E87597" w:rsidSect="00E875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26C" w:rsidRDefault="00CC726C" w:rsidP="00E87597">
      <w:pPr>
        <w:spacing w:after="0" w:line="240" w:lineRule="auto"/>
      </w:pPr>
      <w:r>
        <w:separator/>
      </w:r>
    </w:p>
  </w:endnote>
  <w:endnote w:type="continuationSeparator" w:id="0">
    <w:p w:rsidR="00CC726C" w:rsidRDefault="00CC726C" w:rsidP="00E8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26C" w:rsidRDefault="00CC726C" w:rsidP="00E87597">
      <w:pPr>
        <w:spacing w:after="0" w:line="240" w:lineRule="auto"/>
      </w:pPr>
      <w:r>
        <w:separator/>
      </w:r>
    </w:p>
  </w:footnote>
  <w:footnote w:type="continuationSeparator" w:id="0">
    <w:p w:rsidR="00CC726C" w:rsidRDefault="00CC726C" w:rsidP="00E87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878100"/>
      <w:docPartObj>
        <w:docPartGallery w:val="Page Numbers (Top of Page)"/>
        <w:docPartUnique/>
      </w:docPartObj>
    </w:sdtPr>
    <w:sdtEndPr>
      <w:rPr>
        <w:noProof/>
      </w:rPr>
    </w:sdtEndPr>
    <w:sdtContent>
      <w:p w:rsidR="00E87597" w:rsidRDefault="00DA6175">
        <w:pPr>
          <w:pStyle w:val="Header"/>
        </w:pPr>
        <w:r w:rsidRPr="00E87597">
          <w:rPr>
            <w:rFonts w:ascii="Times New Roman" w:hAnsi="Times New Roman" w:cs="Times New Roman"/>
            <w:sz w:val="24"/>
            <w:szCs w:val="24"/>
          </w:rPr>
          <w:t xml:space="preserve">MENTAL ILLNESSES </w:t>
        </w:r>
        <w:r>
          <w:rPr>
            <w:rFonts w:ascii="Times New Roman" w:hAnsi="Times New Roman" w:cs="Times New Roman"/>
            <w:sz w:val="24"/>
            <w:szCs w:val="24"/>
          </w:rPr>
          <w:tab/>
        </w:r>
        <w:r>
          <w:rPr>
            <w:rFonts w:ascii="Times New Roman" w:hAnsi="Times New Roman" w:cs="Times New Roman"/>
            <w:sz w:val="24"/>
            <w:szCs w:val="24"/>
          </w:rPr>
          <w:tab/>
        </w:r>
        <w:r w:rsidR="00E87597">
          <w:fldChar w:fldCharType="begin"/>
        </w:r>
        <w:r w:rsidR="00E87597">
          <w:instrText xml:space="preserve"> PAGE   \* MERGEFORMAT </w:instrText>
        </w:r>
        <w:r w:rsidR="00E87597">
          <w:fldChar w:fldCharType="separate"/>
        </w:r>
        <w:r w:rsidR="00C741F8">
          <w:rPr>
            <w:noProof/>
          </w:rPr>
          <w:t>2</w:t>
        </w:r>
        <w:r w:rsidR="00E87597">
          <w:rPr>
            <w:noProof/>
          </w:rPr>
          <w:fldChar w:fldCharType="end"/>
        </w:r>
      </w:p>
    </w:sdtContent>
  </w:sdt>
  <w:p w:rsidR="00E87597" w:rsidRDefault="00E875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597" w:rsidRPr="00E87597" w:rsidRDefault="00E87597" w:rsidP="00E87597">
    <w:pPr>
      <w:pStyle w:val="Header"/>
      <w:spacing w:line="480" w:lineRule="auto"/>
      <w:rPr>
        <w:rFonts w:ascii="Times New Roman" w:hAnsi="Times New Roman" w:cs="Times New Roman"/>
        <w:sz w:val="24"/>
        <w:szCs w:val="24"/>
      </w:rPr>
    </w:pPr>
    <w:r w:rsidRPr="00E87597">
      <w:rPr>
        <w:rFonts w:ascii="Times New Roman" w:hAnsi="Times New Roman" w:cs="Times New Roman"/>
        <w:sz w:val="24"/>
        <w:szCs w:val="24"/>
      </w:rPr>
      <w:t xml:space="preserve">Running head: MENTAL ILLNESSES </w:t>
    </w:r>
    <w:sdt>
      <w:sdtPr>
        <w:rPr>
          <w:rFonts w:ascii="Times New Roman" w:hAnsi="Times New Roman" w:cs="Times New Roman"/>
          <w:sz w:val="24"/>
          <w:szCs w:val="24"/>
        </w:rPr>
        <w:id w:val="-1516772"/>
        <w:docPartObj>
          <w:docPartGallery w:val="Page Numbers (Top of Page)"/>
          <w:docPartUnique/>
        </w:docPartObj>
      </w:sdtPr>
      <w:sdtEndPr>
        <w:rPr>
          <w:noProof/>
        </w:rPr>
      </w:sdtEndPr>
      <w:sdtContent>
        <w:r w:rsidRPr="00E87597">
          <w:rPr>
            <w:rFonts w:ascii="Times New Roman" w:hAnsi="Times New Roman" w:cs="Times New Roman"/>
            <w:sz w:val="24"/>
            <w:szCs w:val="24"/>
          </w:rPr>
          <w:tab/>
        </w:r>
        <w:r w:rsidRPr="00E87597">
          <w:rPr>
            <w:rFonts w:ascii="Times New Roman" w:hAnsi="Times New Roman" w:cs="Times New Roman"/>
            <w:sz w:val="24"/>
            <w:szCs w:val="24"/>
          </w:rPr>
          <w:tab/>
        </w:r>
        <w:r w:rsidRPr="00E87597">
          <w:rPr>
            <w:rFonts w:ascii="Times New Roman" w:hAnsi="Times New Roman" w:cs="Times New Roman"/>
            <w:sz w:val="24"/>
            <w:szCs w:val="24"/>
          </w:rPr>
          <w:fldChar w:fldCharType="begin"/>
        </w:r>
        <w:r w:rsidRPr="00E87597">
          <w:rPr>
            <w:rFonts w:ascii="Times New Roman" w:hAnsi="Times New Roman" w:cs="Times New Roman"/>
            <w:sz w:val="24"/>
            <w:szCs w:val="24"/>
          </w:rPr>
          <w:instrText xml:space="preserve"> PAGE   \* MERGEFORMAT </w:instrText>
        </w:r>
        <w:r w:rsidRPr="00E87597">
          <w:rPr>
            <w:rFonts w:ascii="Times New Roman" w:hAnsi="Times New Roman" w:cs="Times New Roman"/>
            <w:sz w:val="24"/>
            <w:szCs w:val="24"/>
          </w:rPr>
          <w:fldChar w:fldCharType="separate"/>
        </w:r>
        <w:r w:rsidR="00C741F8">
          <w:rPr>
            <w:rFonts w:ascii="Times New Roman" w:hAnsi="Times New Roman" w:cs="Times New Roman"/>
            <w:noProof/>
            <w:sz w:val="24"/>
            <w:szCs w:val="24"/>
          </w:rPr>
          <w:t>1</w:t>
        </w:r>
        <w:r w:rsidRPr="00E87597">
          <w:rPr>
            <w:rFonts w:ascii="Times New Roman" w:hAnsi="Times New Roman" w:cs="Times New Roman"/>
            <w:noProof/>
            <w:sz w:val="24"/>
            <w:szCs w:val="24"/>
          </w:rPr>
          <w:fldChar w:fldCharType="end"/>
        </w:r>
      </w:sdtContent>
    </w:sdt>
  </w:p>
  <w:p w:rsidR="00E87597" w:rsidRPr="00E87597" w:rsidRDefault="00E87597" w:rsidP="00E8759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F28"/>
    <w:rsid w:val="000D13D2"/>
    <w:rsid w:val="001C30E5"/>
    <w:rsid w:val="00306A84"/>
    <w:rsid w:val="00397098"/>
    <w:rsid w:val="004F6CC6"/>
    <w:rsid w:val="006547E0"/>
    <w:rsid w:val="00673B93"/>
    <w:rsid w:val="006F6B79"/>
    <w:rsid w:val="0070576C"/>
    <w:rsid w:val="00904F28"/>
    <w:rsid w:val="009E61FF"/>
    <w:rsid w:val="00A24948"/>
    <w:rsid w:val="00A53906"/>
    <w:rsid w:val="00B07F6A"/>
    <w:rsid w:val="00C741F8"/>
    <w:rsid w:val="00CC726C"/>
    <w:rsid w:val="00DA6175"/>
    <w:rsid w:val="00E40C8B"/>
    <w:rsid w:val="00E87597"/>
    <w:rsid w:val="00EC0AEB"/>
    <w:rsid w:val="00F77B5F"/>
    <w:rsid w:val="00FA1CCE"/>
    <w:rsid w:val="00FF4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7F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597"/>
  </w:style>
  <w:style w:type="paragraph" w:styleId="Footer">
    <w:name w:val="footer"/>
    <w:basedOn w:val="Normal"/>
    <w:link w:val="FooterChar"/>
    <w:uiPriority w:val="99"/>
    <w:unhideWhenUsed/>
    <w:rsid w:val="00E8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597"/>
  </w:style>
  <w:style w:type="paragraph" w:styleId="BalloonText">
    <w:name w:val="Balloon Text"/>
    <w:basedOn w:val="Normal"/>
    <w:link w:val="BalloonTextChar"/>
    <w:uiPriority w:val="99"/>
    <w:semiHidden/>
    <w:unhideWhenUsed/>
    <w:rsid w:val="00C74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1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7F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597"/>
  </w:style>
  <w:style w:type="paragraph" w:styleId="Footer">
    <w:name w:val="footer"/>
    <w:basedOn w:val="Normal"/>
    <w:link w:val="FooterChar"/>
    <w:uiPriority w:val="99"/>
    <w:unhideWhenUsed/>
    <w:rsid w:val="00E8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597"/>
  </w:style>
  <w:style w:type="paragraph" w:styleId="BalloonText">
    <w:name w:val="Balloon Text"/>
    <w:basedOn w:val="Normal"/>
    <w:link w:val="BalloonTextChar"/>
    <w:uiPriority w:val="99"/>
    <w:semiHidden/>
    <w:unhideWhenUsed/>
    <w:rsid w:val="00C74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1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9955">
      <w:bodyDiv w:val="1"/>
      <w:marLeft w:val="0"/>
      <w:marRight w:val="0"/>
      <w:marTop w:val="0"/>
      <w:marBottom w:val="0"/>
      <w:divBdr>
        <w:top w:val="none" w:sz="0" w:space="0" w:color="auto"/>
        <w:left w:val="none" w:sz="0" w:space="0" w:color="auto"/>
        <w:bottom w:val="none" w:sz="0" w:space="0" w:color="auto"/>
        <w:right w:val="none" w:sz="0" w:space="0" w:color="auto"/>
      </w:divBdr>
    </w:div>
    <w:div w:id="264390029">
      <w:bodyDiv w:val="1"/>
      <w:marLeft w:val="0"/>
      <w:marRight w:val="0"/>
      <w:marTop w:val="0"/>
      <w:marBottom w:val="0"/>
      <w:divBdr>
        <w:top w:val="none" w:sz="0" w:space="0" w:color="auto"/>
        <w:left w:val="none" w:sz="0" w:space="0" w:color="auto"/>
        <w:bottom w:val="none" w:sz="0" w:space="0" w:color="auto"/>
        <w:right w:val="none" w:sz="0" w:space="0" w:color="auto"/>
      </w:divBdr>
    </w:div>
    <w:div w:id="351879809">
      <w:bodyDiv w:val="1"/>
      <w:marLeft w:val="0"/>
      <w:marRight w:val="0"/>
      <w:marTop w:val="0"/>
      <w:marBottom w:val="0"/>
      <w:divBdr>
        <w:top w:val="none" w:sz="0" w:space="0" w:color="auto"/>
        <w:left w:val="none" w:sz="0" w:space="0" w:color="auto"/>
        <w:bottom w:val="none" w:sz="0" w:space="0" w:color="auto"/>
        <w:right w:val="none" w:sz="0" w:space="0" w:color="auto"/>
      </w:divBdr>
    </w:div>
    <w:div w:id="365133422">
      <w:bodyDiv w:val="1"/>
      <w:marLeft w:val="0"/>
      <w:marRight w:val="0"/>
      <w:marTop w:val="0"/>
      <w:marBottom w:val="0"/>
      <w:divBdr>
        <w:top w:val="none" w:sz="0" w:space="0" w:color="auto"/>
        <w:left w:val="none" w:sz="0" w:space="0" w:color="auto"/>
        <w:bottom w:val="none" w:sz="0" w:space="0" w:color="auto"/>
        <w:right w:val="none" w:sz="0" w:space="0" w:color="auto"/>
      </w:divBdr>
    </w:div>
    <w:div w:id="399644025">
      <w:bodyDiv w:val="1"/>
      <w:marLeft w:val="0"/>
      <w:marRight w:val="0"/>
      <w:marTop w:val="0"/>
      <w:marBottom w:val="0"/>
      <w:divBdr>
        <w:top w:val="none" w:sz="0" w:space="0" w:color="auto"/>
        <w:left w:val="none" w:sz="0" w:space="0" w:color="auto"/>
        <w:bottom w:val="none" w:sz="0" w:space="0" w:color="auto"/>
        <w:right w:val="none" w:sz="0" w:space="0" w:color="auto"/>
      </w:divBdr>
    </w:div>
    <w:div w:id="430275742">
      <w:bodyDiv w:val="1"/>
      <w:marLeft w:val="0"/>
      <w:marRight w:val="0"/>
      <w:marTop w:val="0"/>
      <w:marBottom w:val="0"/>
      <w:divBdr>
        <w:top w:val="none" w:sz="0" w:space="0" w:color="auto"/>
        <w:left w:val="none" w:sz="0" w:space="0" w:color="auto"/>
        <w:bottom w:val="none" w:sz="0" w:space="0" w:color="auto"/>
        <w:right w:val="none" w:sz="0" w:space="0" w:color="auto"/>
      </w:divBdr>
    </w:div>
    <w:div w:id="480463566">
      <w:bodyDiv w:val="1"/>
      <w:marLeft w:val="0"/>
      <w:marRight w:val="0"/>
      <w:marTop w:val="0"/>
      <w:marBottom w:val="0"/>
      <w:divBdr>
        <w:top w:val="none" w:sz="0" w:space="0" w:color="auto"/>
        <w:left w:val="none" w:sz="0" w:space="0" w:color="auto"/>
        <w:bottom w:val="none" w:sz="0" w:space="0" w:color="auto"/>
        <w:right w:val="none" w:sz="0" w:space="0" w:color="auto"/>
      </w:divBdr>
    </w:div>
    <w:div w:id="672682479">
      <w:bodyDiv w:val="1"/>
      <w:marLeft w:val="0"/>
      <w:marRight w:val="0"/>
      <w:marTop w:val="0"/>
      <w:marBottom w:val="0"/>
      <w:divBdr>
        <w:top w:val="none" w:sz="0" w:space="0" w:color="auto"/>
        <w:left w:val="none" w:sz="0" w:space="0" w:color="auto"/>
        <w:bottom w:val="none" w:sz="0" w:space="0" w:color="auto"/>
        <w:right w:val="none" w:sz="0" w:space="0" w:color="auto"/>
      </w:divBdr>
    </w:div>
    <w:div w:id="966280533">
      <w:bodyDiv w:val="1"/>
      <w:marLeft w:val="0"/>
      <w:marRight w:val="0"/>
      <w:marTop w:val="0"/>
      <w:marBottom w:val="0"/>
      <w:divBdr>
        <w:top w:val="none" w:sz="0" w:space="0" w:color="auto"/>
        <w:left w:val="none" w:sz="0" w:space="0" w:color="auto"/>
        <w:bottom w:val="none" w:sz="0" w:space="0" w:color="auto"/>
        <w:right w:val="none" w:sz="0" w:space="0" w:color="auto"/>
      </w:divBdr>
    </w:div>
    <w:div w:id="1052001945">
      <w:bodyDiv w:val="1"/>
      <w:marLeft w:val="0"/>
      <w:marRight w:val="0"/>
      <w:marTop w:val="0"/>
      <w:marBottom w:val="0"/>
      <w:divBdr>
        <w:top w:val="none" w:sz="0" w:space="0" w:color="auto"/>
        <w:left w:val="none" w:sz="0" w:space="0" w:color="auto"/>
        <w:bottom w:val="none" w:sz="0" w:space="0" w:color="auto"/>
        <w:right w:val="none" w:sz="0" w:space="0" w:color="auto"/>
      </w:divBdr>
    </w:div>
    <w:div w:id="1078361520">
      <w:bodyDiv w:val="1"/>
      <w:marLeft w:val="0"/>
      <w:marRight w:val="0"/>
      <w:marTop w:val="0"/>
      <w:marBottom w:val="0"/>
      <w:divBdr>
        <w:top w:val="none" w:sz="0" w:space="0" w:color="auto"/>
        <w:left w:val="none" w:sz="0" w:space="0" w:color="auto"/>
        <w:bottom w:val="none" w:sz="0" w:space="0" w:color="auto"/>
        <w:right w:val="none" w:sz="0" w:space="0" w:color="auto"/>
      </w:divBdr>
    </w:div>
    <w:div w:id="200608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Ame17</b:Tag>
    <b:SourceType>JournalArticle</b:SourceType>
    <b:Guid>{6916A74B-8933-43B1-907C-F12609A05261}</b:Guid>
    <b:Title>American Psychiatric Association</b:Title>
    <b:Year>2017</b:Year>
    <b:RefOrder>2</b:RefOrder>
  </b:Source>
  <b:Source>
    <b:Tag>Sub15</b:Tag>
    <b:SourceType>JournalArticle</b:SourceType>
    <b:Guid>{7204FB7E-2491-4A72-BB70-7B3D38D1813B}</b:Guid>
    <b:Title>Substance Abuse and Mental Health Services Administration</b:Title>
    <b:Year>2015</b:Year>
    <b:RefOrder>1</b:RefOrder>
  </b:Source>
</b:Sources>
</file>

<file path=customXml/itemProps1.xml><?xml version="1.0" encoding="utf-8"?>
<ds:datastoreItem xmlns:ds="http://schemas.openxmlformats.org/officeDocument/2006/customXml" ds:itemID="{5040B5C1-34EB-430F-A2D0-DE0DE1116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2020-01-30T13:12:00Z</dcterms:created>
  <dcterms:modified xsi:type="dcterms:W3CDTF">2020-01-30T13:12:00Z</dcterms:modified>
</cp:coreProperties>
</file>